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964B65" w:rsidRPr="00AD1FEA" w:rsidRDefault="00287A54" w:rsidP="00627C32">
      <w:pPr>
        <w:ind w:firstLine="709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A3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161557" w:rsidRPr="00BA3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приказа Министра финансов Республики Казахстан </w:t>
      </w:r>
      <w:r w:rsidR="00B76922" w:rsidRPr="00B76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</w:t>
      </w:r>
      <w:r w:rsidR="001A0A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установлении </w:t>
      </w:r>
      <w:r w:rsidR="00B76922" w:rsidRPr="00B76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0D3C67" w:rsidRPr="00287A54" w:rsidTr="00267DCC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C67" w:rsidRPr="000D3C67" w:rsidRDefault="000D3C67" w:rsidP="001A0A9F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0D3C67">
              <w:rPr>
                <w:rFonts w:ascii="Times New Roman" w:hAnsi="Times New Roman" w:cs="Times New Roman"/>
                <w:lang w:val="kk-KZ" w:eastAsia="ru-RU"/>
              </w:rPr>
              <w:t>Проект приказа Министра финансов Республики Казахстан</w:t>
            </w:r>
            <w:r>
              <w:rPr>
                <w:rFonts w:ascii="Times New Roman" w:hAnsi="Times New Roman" w:cs="Times New Roman"/>
                <w:lang w:val="kk-KZ" w:eastAsia="ru-RU"/>
              </w:rPr>
              <w:t xml:space="preserve"> </w:t>
            </w:r>
            <w:r w:rsidRPr="000D3C67">
              <w:rPr>
                <w:rFonts w:ascii="Times New Roman" w:hAnsi="Times New Roman" w:cs="Times New Roman"/>
                <w:lang w:val="kk-KZ" w:eastAsia="ru-RU"/>
              </w:rPr>
              <w:t xml:space="preserve">«Об </w:t>
            </w:r>
            <w:r w:rsidR="001A0A9F">
              <w:rPr>
                <w:rFonts w:ascii="Times New Roman" w:hAnsi="Times New Roman" w:cs="Times New Roman"/>
                <w:lang w:val="kk-KZ" w:eastAsia="ru-RU"/>
              </w:rPr>
              <w:t xml:space="preserve">установлении </w:t>
            </w:r>
            <w:r w:rsidRPr="000D3C67">
              <w:rPr>
                <w:rFonts w:ascii="Times New Roman" w:hAnsi="Times New Roman" w:cs="Times New Roman"/>
                <w:lang w:val="kk-KZ" w:eastAsia="ru-RU"/>
              </w:rPr>
              <w:t>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Казахстан»</w:t>
            </w:r>
            <w:r>
              <w:rPr>
                <w:rFonts w:ascii="Times New Roman" w:hAnsi="Times New Roman" w:cs="Times New Roman"/>
                <w:lang w:val="kk-KZ" w:eastAsia="ru-RU"/>
              </w:rPr>
              <w:t>.</w:t>
            </w:r>
          </w:p>
        </w:tc>
      </w:tr>
      <w:tr w:rsidR="000D3C67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C67" w:rsidRPr="00A81FC6" w:rsidRDefault="000D3C67" w:rsidP="000D3C67">
            <w:pPr>
              <w:pStyle w:val="a3"/>
              <w:ind w:left="143" w:right="279" w:firstLine="426"/>
              <w:rPr>
                <w:rFonts w:ascii="Times New Roman" w:hAnsi="Times New Roman" w:cs="Times New Roman"/>
                <w:lang w:val="kk-KZ" w:eastAsia="ru-RU"/>
              </w:rPr>
            </w:pPr>
            <w:r w:rsidRPr="00A81FC6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A81FC6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0D3C67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C67" w:rsidRPr="00A81FC6" w:rsidRDefault="000D3C67" w:rsidP="000D3C67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A81FC6">
              <w:rPr>
                <w:rFonts w:ascii="Times New Roman" w:hAnsi="Times New Roman" w:cs="Times New Roman"/>
                <w:lang w:eastAsia="ru-RU"/>
              </w:rPr>
              <w:t>Проект разработан в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реализацию</w:t>
            </w:r>
            <w:r>
              <w:rPr>
                <w:rFonts w:ascii="Times New Roman" w:hAnsi="Times New Roman" w:cs="Times New Roman"/>
                <w:szCs w:val="24"/>
              </w:rPr>
              <w:t xml:space="preserve"> пункт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szCs w:val="24"/>
              </w:rPr>
              <w:t xml:space="preserve"> 3 статьи 614 и пункт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>а</w:t>
            </w:r>
            <w:r w:rsidRPr="00E10D96">
              <w:rPr>
                <w:rFonts w:ascii="Times New Roman" w:hAnsi="Times New Roman" w:cs="Times New Roman"/>
                <w:szCs w:val="24"/>
              </w:rPr>
              <w:t xml:space="preserve"> 3 статьи 672  Налогового кодекса Республики Казахстан</w:t>
            </w:r>
            <w:r w:rsidRPr="00A81FC6">
              <w:rPr>
                <w:rFonts w:ascii="Times New Roman" w:hAnsi="Times New Roman"/>
                <w:bCs/>
              </w:rPr>
              <w:t>.</w:t>
            </w:r>
          </w:p>
        </w:tc>
      </w:tr>
      <w:tr w:rsidR="000D3C67" w:rsidRPr="00287A54" w:rsidTr="00734C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C67" w:rsidRPr="00E10D96" w:rsidRDefault="006F5B83" w:rsidP="006F5B8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       </w:t>
            </w:r>
            <w:r w:rsidR="000D3C67" w:rsidRPr="00E10D96">
              <w:rPr>
                <w:rFonts w:ascii="Times New Roman" w:hAnsi="Times New Roman" w:cs="Times New Roman"/>
                <w:szCs w:val="24"/>
              </w:rPr>
              <w:t>В целях реализации нового Налогового кодекса Республики Казахстан утверждаются формы бланков строгой отчетности по уплате в бюджет суммы государственной пошлины и сбор за проезд автотранспортных средств по территории Республики Казахстан</w:t>
            </w:r>
          </w:p>
        </w:tc>
      </w:tr>
      <w:tr w:rsidR="000D3C67" w:rsidRPr="00F71D3F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B6644" w:rsidRPr="00EB6644" w:rsidRDefault="00EB6644" w:rsidP="00EB6644">
            <w:pPr>
              <w:ind w:right="27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 </w:t>
            </w:r>
            <w:r w:rsidR="000D3C67" w:rsidRPr="000D3C67">
              <w:rPr>
                <w:rFonts w:ascii="Times New Roman" w:hAnsi="Times New Roman" w:cs="Times New Roman"/>
                <w:b/>
                <w:szCs w:val="24"/>
              </w:rPr>
              <w:t>Целью</w:t>
            </w:r>
            <w:r w:rsidR="004869B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4869B1" w:rsidRPr="004869B1">
              <w:rPr>
                <w:rFonts w:ascii="Times New Roman" w:eastAsia="Calibri" w:hAnsi="Times New Roman" w:cs="Times New Roman"/>
              </w:rPr>
              <w:t xml:space="preserve">проекта является </w:t>
            </w:r>
            <w:r w:rsidR="004869B1" w:rsidRPr="004869B1">
              <w:rPr>
                <w:rFonts w:ascii="Times New Roman" w:eastAsia="Calibri" w:hAnsi="Times New Roman" w:cs="Times New Roman"/>
                <w:bCs/>
              </w:rPr>
              <w:t>утверждении 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</w:t>
            </w:r>
            <w:r w:rsidR="004869B1" w:rsidRPr="004869B1">
              <w:rPr>
                <w:rFonts w:ascii="Times New Roman" w:eastAsia="Calibri" w:hAnsi="Times New Roman" w:cs="Times New Roman"/>
              </w:rPr>
              <w:t xml:space="preserve">.  </w:t>
            </w:r>
          </w:p>
          <w:p w:rsidR="00EB6644" w:rsidRPr="00EB6644" w:rsidRDefault="006F5B83" w:rsidP="00EB6644">
            <w:pPr>
              <w:ind w:right="279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582B86" w:rsidRPr="00582B86">
              <w:rPr>
                <w:rFonts w:ascii="Times New Roman" w:eastAsia="Calibri" w:hAnsi="Times New Roman" w:cs="Times New Roman"/>
                <w:b/>
              </w:rPr>
              <w:t>Ожидаемый результат Проекта</w:t>
            </w:r>
            <w:r w:rsidR="00582B86" w:rsidRPr="00582B86">
              <w:rPr>
                <w:rFonts w:ascii="Times New Roman" w:eastAsia="Calibri" w:hAnsi="Times New Roman" w:cs="Times New Roman"/>
              </w:rPr>
              <w:t xml:space="preserve"> </w:t>
            </w:r>
            <w:r w:rsidR="00D336EE" w:rsidRPr="00D336EE">
              <w:rPr>
                <w:rFonts w:ascii="Times New Roman" w:eastAsia="Calibri" w:hAnsi="Times New Roman" w:cs="Times New Roman"/>
              </w:rPr>
              <w:t xml:space="preserve">Ожидаемый результат Проекта - </w:t>
            </w:r>
            <w:r w:rsidR="00D336EE" w:rsidRPr="00D336EE">
              <w:rPr>
                <w:rFonts w:ascii="Times New Roman" w:eastAsia="Calibri" w:hAnsi="Times New Roman" w:cs="Times New Roman"/>
                <w:lang w:val="kk-KZ"/>
              </w:rPr>
              <w:t>позволит установить порядок исполнения налоговых обязательств владельцев автотранспортных средств, что приведет к пополнению поступлений налогов в бюджет.</w:t>
            </w:r>
          </w:p>
          <w:p w:rsidR="000D3C67" w:rsidRPr="00AF09A5" w:rsidRDefault="00AF09A5" w:rsidP="00582B86">
            <w:pPr>
              <w:ind w:right="279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0D3C67" w:rsidRPr="00A81FC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C67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C67" w:rsidRPr="00A81FC6" w:rsidRDefault="000D3C67" w:rsidP="003E775F">
            <w:pPr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A81FC6">
              <w:rPr>
                <w:rFonts w:ascii="Times New Roman" w:hAnsi="Times New Roman" w:cs="Times New Roman"/>
                <w:b/>
              </w:rPr>
              <w:t xml:space="preserve">    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Данный проект НПА </w:t>
            </w:r>
            <w:r w:rsidRPr="000D3C67">
              <w:rPr>
                <w:rFonts w:ascii="Times New Roman" w:hAnsi="Times New Roman" w:cs="Times New Roman"/>
                <w:szCs w:val="24"/>
              </w:rPr>
              <w:t>разработан для</w:t>
            </w:r>
            <w:r w:rsidRPr="00E10D9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E775F">
              <w:rPr>
                <w:rFonts w:ascii="Times New Roman" w:hAnsi="Times New Roman" w:cs="Times New Roman"/>
                <w:szCs w:val="24"/>
              </w:rPr>
              <w:t>установления</w:t>
            </w:r>
            <w:bookmarkStart w:id="0" w:name="_GoBack"/>
            <w:bookmarkEnd w:id="0"/>
            <w:r w:rsidRPr="00E10D9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формы </w:t>
            </w:r>
            <w:r w:rsidRPr="00E10D96">
              <w:rPr>
                <w:rFonts w:ascii="Times New Roman" w:hAnsi="Times New Roman" w:cs="Times New Roman"/>
                <w:szCs w:val="24"/>
              </w:rPr>
              <w:t>бланков строгой отчетности по уплате в бюджет суммы государственной пошлины и сбор за проезд автотранспортных средств по территории Республики Казахстан</w:t>
            </w:r>
            <w:r w:rsidRPr="00A017B8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в</w:t>
            </w:r>
            <w:r w:rsidRPr="00413421">
              <w:rPr>
                <w:rFonts w:ascii="Times New Roman" w:hAnsi="Times New Roman" w:cs="Times New Roman"/>
                <w:color w:val="000000"/>
                <w:szCs w:val="24"/>
              </w:rPr>
              <w:t xml:space="preserve"> связи с чем, социально-экономические, правовые и иные последствия </w:t>
            </w:r>
            <w:r w:rsidRPr="00413421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отсутствуют.</w:t>
            </w:r>
          </w:p>
        </w:tc>
      </w:tr>
    </w:tbl>
    <w:p w:rsidR="005D6474" w:rsidRDefault="005D6474" w:rsidP="00EB571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5D6474" w:rsidSect="00AD1FE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B18" w:rsidRDefault="00EC1B18" w:rsidP="00AD1FEA">
      <w:pPr>
        <w:spacing w:after="0" w:line="240" w:lineRule="auto"/>
      </w:pPr>
      <w:r>
        <w:separator/>
      </w:r>
    </w:p>
  </w:endnote>
  <w:endnote w:type="continuationSeparator" w:id="0">
    <w:p w:rsidR="00EC1B18" w:rsidRDefault="00EC1B18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B18" w:rsidRDefault="00EC1B18" w:rsidP="00AD1FEA">
      <w:pPr>
        <w:spacing w:after="0" w:line="240" w:lineRule="auto"/>
      </w:pPr>
      <w:r>
        <w:separator/>
      </w:r>
    </w:p>
  </w:footnote>
  <w:footnote w:type="continuationSeparator" w:id="0">
    <w:p w:rsidR="00EC1B18" w:rsidRDefault="00EC1B18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7CE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1FEA" w:rsidRDefault="00AD1F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431D0"/>
    <w:rsid w:val="00051C3A"/>
    <w:rsid w:val="000C6DD3"/>
    <w:rsid w:val="000D3C67"/>
    <w:rsid w:val="000E12FC"/>
    <w:rsid w:val="0012527B"/>
    <w:rsid w:val="001465BF"/>
    <w:rsid w:val="00161557"/>
    <w:rsid w:val="00193B4F"/>
    <w:rsid w:val="001A0A9F"/>
    <w:rsid w:val="001A53B3"/>
    <w:rsid w:val="001D02C8"/>
    <w:rsid w:val="001D7CE9"/>
    <w:rsid w:val="001F4E22"/>
    <w:rsid w:val="002235DF"/>
    <w:rsid w:val="0022579A"/>
    <w:rsid w:val="00287A54"/>
    <w:rsid w:val="002D491E"/>
    <w:rsid w:val="002E5C18"/>
    <w:rsid w:val="003160CD"/>
    <w:rsid w:val="00316254"/>
    <w:rsid w:val="00356B9D"/>
    <w:rsid w:val="003B0269"/>
    <w:rsid w:val="003D645F"/>
    <w:rsid w:val="003E775F"/>
    <w:rsid w:val="00476943"/>
    <w:rsid w:val="004869B1"/>
    <w:rsid w:val="0049379B"/>
    <w:rsid w:val="004B3554"/>
    <w:rsid w:val="005516F6"/>
    <w:rsid w:val="00556794"/>
    <w:rsid w:val="005623AE"/>
    <w:rsid w:val="0057721C"/>
    <w:rsid w:val="00582B86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D345F"/>
    <w:rsid w:val="006F1601"/>
    <w:rsid w:val="006F5B83"/>
    <w:rsid w:val="00702CD5"/>
    <w:rsid w:val="00730F50"/>
    <w:rsid w:val="007570C0"/>
    <w:rsid w:val="007A3C5F"/>
    <w:rsid w:val="007B351E"/>
    <w:rsid w:val="007C2C68"/>
    <w:rsid w:val="007E115E"/>
    <w:rsid w:val="007E76F8"/>
    <w:rsid w:val="00830482"/>
    <w:rsid w:val="00861B9E"/>
    <w:rsid w:val="00880C32"/>
    <w:rsid w:val="008A7145"/>
    <w:rsid w:val="008B156C"/>
    <w:rsid w:val="008C5997"/>
    <w:rsid w:val="008E50E1"/>
    <w:rsid w:val="009342CB"/>
    <w:rsid w:val="00964B65"/>
    <w:rsid w:val="0099667C"/>
    <w:rsid w:val="00A37652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AF09A5"/>
    <w:rsid w:val="00B1488B"/>
    <w:rsid w:val="00B41E08"/>
    <w:rsid w:val="00B679AC"/>
    <w:rsid w:val="00B76922"/>
    <w:rsid w:val="00BA31A1"/>
    <w:rsid w:val="00BB6015"/>
    <w:rsid w:val="00BD46B8"/>
    <w:rsid w:val="00BF622E"/>
    <w:rsid w:val="00C17E1F"/>
    <w:rsid w:val="00C645D4"/>
    <w:rsid w:val="00CB31F5"/>
    <w:rsid w:val="00CC5642"/>
    <w:rsid w:val="00D336EE"/>
    <w:rsid w:val="00D82077"/>
    <w:rsid w:val="00D97C57"/>
    <w:rsid w:val="00E45D19"/>
    <w:rsid w:val="00E46A87"/>
    <w:rsid w:val="00EB5712"/>
    <w:rsid w:val="00EB6644"/>
    <w:rsid w:val="00EC1B18"/>
    <w:rsid w:val="00ED0B7A"/>
    <w:rsid w:val="00ED239E"/>
    <w:rsid w:val="00F02543"/>
    <w:rsid w:val="00F27E42"/>
    <w:rsid w:val="00F307C8"/>
    <w:rsid w:val="00F60071"/>
    <w:rsid w:val="00F71D3F"/>
    <w:rsid w:val="00F750A2"/>
    <w:rsid w:val="00F92443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CE0A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Базигуль Абенова Жаксымбаевна</cp:lastModifiedBy>
  <cp:revision>69</cp:revision>
  <cp:lastPrinted>2025-07-29T07:09:00Z</cp:lastPrinted>
  <dcterms:created xsi:type="dcterms:W3CDTF">2025-07-11T09:59:00Z</dcterms:created>
  <dcterms:modified xsi:type="dcterms:W3CDTF">2025-08-01T03:29:00Z</dcterms:modified>
</cp:coreProperties>
</file>