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6922A5" w14:textId="77777777" w:rsidR="00B42054" w:rsidRPr="00EE2EA3" w:rsidRDefault="00B42054" w:rsidP="00B42054">
      <w:pPr>
        <w:jc w:val="right"/>
        <w:rPr>
          <w:rFonts w:ascii="Times New Roman" w:hAnsi="Times New Roman"/>
          <w:i/>
          <w:sz w:val="28"/>
          <w:szCs w:val="28"/>
          <w:lang w:val="kk-KZ"/>
        </w:rPr>
      </w:pPr>
    </w:p>
    <w:p w14:paraId="547A66CC" w14:textId="77777777" w:rsidR="009F7AD1" w:rsidRDefault="009F7AD1" w:rsidP="00B42054">
      <w:pPr>
        <w:jc w:val="center"/>
        <w:rPr>
          <w:rFonts w:ascii="Times New Roman" w:hAnsi="Times New Roman"/>
          <w:b/>
          <w:sz w:val="28"/>
          <w:szCs w:val="28"/>
          <w:lang w:val="kk-KZ"/>
        </w:rPr>
      </w:pPr>
      <w:r w:rsidRPr="009F7AD1">
        <w:rPr>
          <w:rFonts w:ascii="Times New Roman" w:hAnsi="Times New Roman"/>
          <w:b/>
          <w:sz w:val="28"/>
          <w:szCs w:val="28"/>
          <w:lang w:val="kk-KZ"/>
        </w:rPr>
        <w:t xml:space="preserve">"Қазақстан Республикасының аумағы бойынша автокөлік құралдарының өтуі үшін мемлекеттік баж және алым сомасын бюджетке төлеу бойынша қатаң есептілік бланкілерінің нысандарын белгілеу туралы" бұйрық жобасын (бұдан әрі-жоба) қабылдаудың ықтимал қоғамдық – саяси, құқықтық, ақпараттық және өзге де салдары туралы </w:t>
      </w:r>
    </w:p>
    <w:p w14:paraId="2EF32CF1" w14:textId="225C92DA" w:rsidR="00B42054" w:rsidRDefault="009F7AD1" w:rsidP="00B42054">
      <w:pPr>
        <w:jc w:val="center"/>
        <w:rPr>
          <w:rFonts w:ascii="Times New Roman" w:hAnsi="Times New Roman"/>
          <w:b/>
          <w:sz w:val="28"/>
          <w:szCs w:val="28"/>
          <w:lang w:val="kk-KZ"/>
        </w:rPr>
      </w:pPr>
      <w:r w:rsidRPr="009F7AD1">
        <w:rPr>
          <w:rFonts w:ascii="Times New Roman" w:hAnsi="Times New Roman"/>
          <w:b/>
          <w:sz w:val="28"/>
          <w:szCs w:val="28"/>
          <w:lang w:val="kk-KZ"/>
        </w:rPr>
        <w:t>БАҒАЛАУ</w:t>
      </w:r>
    </w:p>
    <w:p w14:paraId="70B99163" w14:textId="2BBE2A3B" w:rsidR="009F7AD1" w:rsidRDefault="009F7AD1" w:rsidP="00B42054">
      <w:pPr>
        <w:jc w:val="center"/>
        <w:rPr>
          <w:rFonts w:ascii="Times New Roman" w:hAnsi="Times New Roman"/>
          <w:sz w:val="20"/>
          <w:szCs w:val="28"/>
          <w:lang w:val="kk-KZ"/>
        </w:rPr>
      </w:pPr>
    </w:p>
    <w:p w14:paraId="3966ECFB" w14:textId="77777777" w:rsidR="00586AC5" w:rsidRPr="009F7AD1" w:rsidRDefault="00586AC5" w:rsidP="00B42054">
      <w:pPr>
        <w:jc w:val="center"/>
        <w:rPr>
          <w:rFonts w:ascii="Times New Roman" w:hAnsi="Times New Roman"/>
          <w:sz w:val="20"/>
          <w:szCs w:val="28"/>
          <w:lang w:val="kk-KZ"/>
        </w:rPr>
      </w:pPr>
      <w:bookmarkStart w:id="0" w:name="_GoBack"/>
      <w:bookmarkEnd w:id="0"/>
    </w:p>
    <w:p w14:paraId="6BB6CA8B" w14:textId="77777777" w:rsidR="009F7AD1" w:rsidRPr="009F7AD1" w:rsidRDefault="009F7AD1" w:rsidP="009F7AD1">
      <w:pPr>
        <w:tabs>
          <w:tab w:val="left" w:pos="1134"/>
        </w:tabs>
        <w:ind w:firstLine="709"/>
        <w:jc w:val="both"/>
        <w:rPr>
          <w:rFonts w:ascii="Times New Roman" w:hAnsi="Times New Roman"/>
          <w:b/>
          <w:sz w:val="28"/>
          <w:szCs w:val="28"/>
          <w:lang w:val="kk-KZ"/>
        </w:rPr>
      </w:pPr>
      <w:r w:rsidRPr="009F7AD1">
        <w:rPr>
          <w:rFonts w:ascii="Times New Roman" w:hAnsi="Times New Roman"/>
          <w:b/>
          <w:sz w:val="28"/>
          <w:szCs w:val="28"/>
          <w:lang w:val="kk-KZ"/>
        </w:rPr>
        <w:t>1.</w:t>
      </w:r>
      <w:r w:rsidRPr="009F7AD1">
        <w:rPr>
          <w:rFonts w:ascii="Times New Roman" w:hAnsi="Times New Roman"/>
          <w:b/>
          <w:sz w:val="28"/>
          <w:szCs w:val="28"/>
          <w:lang w:val="kk-KZ"/>
        </w:rPr>
        <w:tab/>
        <w:t>Қоғамдық-саяси салдарларды бағалау:</w:t>
      </w:r>
    </w:p>
    <w:p w14:paraId="5E851F9E" w14:textId="77777777" w:rsidR="009F7AD1" w:rsidRPr="009F7AD1" w:rsidRDefault="009F7AD1" w:rsidP="009F7AD1">
      <w:pPr>
        <w:tabs>
          <w:tab w:val="left" w:pos="1134"/>
        </w:tabs>
        <w:ind w:firstLine="709"/>
        <w:jc w:val="both"/>
        <w:rPr>
          <w:rFonts w:ascii="Times New Roman" w:hAnsi="Times New Roman"/>
          <w:sz w:val="28"/>
          <w:szCs w:val="28"/>
          <w:lang w:val="kk-KZ"/>
        </w:rPr>
      </w:pPr>
      <w:r w:rsidRPr="009F7AD1">
        <w:rPr>
          <w:rFonts w:ascii="Times New Roman" w:hAnsi="Times New Roman"/>
          <w:sz w:val="28"/>
          <w:szCs w:val="28"/>
          <w:lang w:val="kk-KZ"/>
        </w:rPr>
        <w:t>Жоба жалпы халықтың мүдделерін қозғайтын немесе қоғамдық-саяси пікірталас тудыратын өзгерістерді көздемейді. Бұл экономикалық қызметтің ашықтығын арттыруға, салық тәртібін нығайтуға және әділ салық салуды қамтамасыз етуге ықпал ететін оң әсер етеді.</w:t>
      </w:r>
    </w:p>
    <w:p w14:paraId="341AEA9C" w14:textId="77777777" w:rsidR="009F7AD1" w:rsidRPr="009F7AD1" w:rsidRDefault="009F7AD1" w:rsidP="009F7AD1">
      <w:pPr>
        <w:tabs>
          <w:tab w:val="left" w:pos="1134"/>
        </w:tabs>
        <w:ind w:firstLine="709"/>
        <w:jc w:val="both"/>
        <w:rPr>
          <w:rFonts w:ascii="Times New Roman" w:hAnsi="Times New Roman"/>
          <w:sz w:val="28"/>
          <w:szCs w:val="28"/>
          <w:lang w:val="kk-KZ"/>
        </w:rPr>
      </w:pPr>
      <w:r w:rsidRPr="009F7AD1">
        <w:rPr>
          <w:rFonts w:ascii="Times New Roman" w:hAnsi="Times New Roman"/>
          <w:sz w:val="28"/>
          <w:szCs w:val="28"/>
          <w:lang w:val="kk-KZ"/>
        </w:rPr>
        <w:t>Жобаны қабылдау қоғамда әлеуметтік шиеленісті немесе наразылықты тудырмайды. Керісінше, ол салықтық әкімшілендіру процесіне және салық төлеуден және бюджетке төленетін басқа да міндетті төлемдерден жалтаратын адамдарға қатысты уақтылы шаралар қабылдауға бағытталған, бұл мемлекеттік институттарға деген сенімді нығайтуға және әділ бәсекелестікті қамтамасыз етуге ықпал етеді.</w:t>
      </w:r>
    </w:p>
    <w:p w14:paraId="65C12E62" w14:textId="77777777" w:rsidR="009F7AD1" w:rsidRPr="009F7AD1" w:rsidRDefault="009F7AD1" w:rsidP="009F7AD1">
      <w:pPr>
        <w:tabs>
          <w:tab w:val="left" w:pos="1134"/>
        </w:tabs>
        <w:ind w:firstLine="709"/>
        <w:jc w:val="both"/>
        <w:rPr>
          <w:rFonts w:ascii="Times New Roman" w:hAnsi="Times New Roman"/>
          <w:sz w:val="28"/>
          <w:szCs w:val="28"/>
          <w:lang w:val="kk-KZ"/>
        </w:rPr>
      </w:pPr>
      <w:r w:rsidRPr="009F7AD1">
        <w:rPr>
          <w:rFonts w:ascii="Times New Roman" w:hAnsi="Times New Roman"/>
          <w:sz w:val="28"/>
          <w:szCs w:val="28"/>
          <w:lang w:val="kk-KZ"/>
        </w:rPr>
        <w:t>Саяси тұрақсыздық немесе жаппай қоғамдық наразылық қаупі қарастырылмайды.</w:t>
      </w:r>
    </w:p>
    <w:p w14:paraId="30CEAEE5" w14:textId="77777777" w:rsidR="009F7AD1" w:rsidRPr="009F7AD1" w:rsidRDefault="009F7AD1" w:rsidP="009F7AD1">
      <w:pPr>
        <w:pStyle w:val="a3"/>
        <w:ind w:firstLine="709"/>
        <w:jc w:val="both"/>
        <w:rPr>
          <w:rFonts w:ascii="Times New Roman" w:eastAsia="Calibri" w:hAnsi="Times New Roman"/>
          <w:b/>
          <w:sz w:val="28"/>
          <w:szCs w:val="28"/>
          <w:lang w:val="kk-KZ" w:eastAsia="en-US"/>
        </w:rPr>
      </w:pPr>
      <w:r w:rsidRPr="009F7AD1">
        <w:rPr>
          <w:rFonts w:ascii="Times New Roman" w:eastAsia="Calibri" w:hAnsi="Times New Roman"/>
          <w:b/>
          <w:sz w:val="28"/>
          <w:szCs w:val="28"/>
          <w:lang w:val="kk-KZ" w:eastAsia="en-US"/>
        </w:rPr>
        <w:t>2.</w:t>
      </w:r>
      <w:r w:rsidRPr="009F7AD1">
        <w:rPr>
          <w:rFonts w:ascii="Times New Roman" w:eastAsia="Calibri" w:hAnsi="Times New Roman"/>
          <w:b/>
          <w:sz w:val="28"/>
          <w:szCs w:val="28"/>
          <w:lang w:val="kk-KZ" w:eastAsia="en-US"/>
        </w:rPr>
        <w:tab/>
        <w:t>Құқықтық салдарды бағалау:</w:t>
      </w:r>
    </w:p>
    <w:p w14:paraId="0418502D" w14:textId="77777777" w:rsidR="009F7AD1" w:rsidRPr="009F7AD1" w:rsidRDefault="009F7AD1" w:rsidP="009F7AD1">
      <w:pPr>
        <w:pStyle w:val="a3"/>
        <w:ind w:firstLine="709"/>
        <w:jc w:val="both"/>
        <w:rPr>
          <w:rFonts w:ascii="Times New Roman" w:eastAsia="Calibri" w:hAnsi="Times New Roman"/>
          <w:sz w:val="28"/>
          <w:szCs w:val="28"/>
          <w:lang w:val="kk-KZ" w:eastAsia="en-US"/>
        </w:rPr>
      </w:pPr>
      <w:r w:rsidRPr="009F7AD1">
        <w:rPr>
          <w:rFonts w:ascii="Times New Roman" w:eastAsia="Calibri" w:hAnsi="Times New Roman"/>
          <w:sz w:val="28"/>
          <w:szCs w:val="28"/>
          <w:lang w:val="kk-KZ" w:eastAsia="en-US"/>
        </w:rPr>
        <w:t>Жоба Қазақстан Республикасының қолданыстағы заңнамасына қайшы келмейді.</w:t>
      </w:r>
    </w:p>
    <w:p w14:paraId="33C87EAD" w14:textId="77777777" w:rsidR="009F7AD1" w:rsidRPr="005D7335" w:rsidRDefault="009F7AD1" w:rsidP="009F7AD1">
      <w:pPr>
        <w:pStyle w:val="a3"/>
        <w:ind w:firstLine="709"/>
        <w:jc w:val="both"/>
        <w:rPr>
          <w:rFonts w:ascii="Times New Roman" w:eastAsia="Calibri" w:hAnsi="Times New Roman"/>
          <w:b/>
          <w:sz w:val="28"/>
          <w:szCs w:val="28"/>
          <w:lang w:val="kk-KZ" w:eastAsia="en-US"/>
        </w:rPr>
      </w:pPr>
      <w:r w:rsidRPr="005D7335">
        <w:rPr>
          <w:rFonts w:ascii="Times New Roman" w:eastAsia="Calibri" w:hAnsi="Times New Roman"/>
          <w:b/>
          <w:sz w:val="28"/>
          <w:szCs w:val="28"/>
          <w:lang w:val="kk-KZ" w:eastAsia="en-US"/>
        </w:rPr>
        <w:t>3.</w:t>
      </w:r>
      <w:r w:rsidRPr="005D7335">
        <w:rPr>
          <w:rFonts w:ascii="Times New Roman" w:eastAsia="Calibri" w:hAnsi="Times New Roman"/>
          <w:b/>
          <w:sz w:val="28"/>
          <w:szCs w:val="28"/>
          <w:lang w:val="kk-KZ" w:eastAsia="en-US"/>
        </w:rPr>
        <w:tab/>
        <w:t>Ақпараттық салдарды бағалау:</w:t>
      </w:r>
    </w:p>
    <w:p w14:paraId="58E87434" w14:textId="77777777" w:rsidR="009F7AD1" w:rsidRPr="005D7335" w:rsidRDefault="009F7AD1" w:rsidP="009F7AD1">
      <w:pPr>
        <w:pStyle w:val="a3"/>
        <w:ind w:firstLine="709"/>
        <w:jc w:val="both"/>
        <w:rPr>
          <w:rFonts w:ascii="Times New Roman" w:eastAsia="Calibri" w:hAnsi="Times New Roman"/>
          <w:sz w:val="28"/>
          <w:szCs w:val="28"/>
          <w:lang w:val="kk-KZ" w:eastAsia="en-US"/>
        </w:rPr>
      </w:pPr>
      <w:r w:rsidRPr="005D7335">
        <w:rPr>
          <w:rFonts w:ascii="Times New Roman" w:eastAsia="Calibri" w:hAnsi="Times New Roman"/>
          <w:sz w:val="28"/>
          <w:szCs w:val="28"/>
          <w:lang w:val="kk-KZ" w:eastAsia="en-US"/>
        </w:rPr>
        <w:t>Жоба бойынша ақпараттық салдарлар туындамайды, өйткені бюджетке мемлекеттік баж сомасын және автокөлік құралдарының Қазақстан Республикасының аумағы арқылы өтуі үшін алымды төлеу бойынша қатаң есептілік бланкілерінің нысандарын белгілеу регламенттеледі, бұл нәтижесінде бюджетке түсім ұлғаятын автокөлік құралдары иелерінің салық міндеттемелерін орындауды жүзеге асыруға мүмкіндік береді.</w:t>
      </w:r>
    </w:p>
    <w:p w14:paraId="48F302C1" w14:textId="77777777" w:rsidR="009F7AD1" w:rsidRPr="005D7335" w:rsidRDefault="009F7AD1" w:rsidP="009F7AD1">
      <w:pPr>
        <w:ind w:firstLine="709"/>
        <w:jc w:val="both"/>
        <w:rPr>
          <w:rFonts w:ascii="Times New Roman" w:eastAsia="Times New Roman" w:hAnsi="Times New Roman"/>
          <w:b/>
          <w:sz w:val="28"/>
          <w:szCs w:val="28"/>
          <w:lang w:val="kk-KZ" w:eastAsia="ru-RU"/>
        </w:rPr>
      </w:pPr>
      <w:r w:rsidRPr="005D7335">
        <w:rPr>
          <w:rFonts w:ascii="Times New Roman" w:eastAsia="Times New Roman" w:hAnsi="Times New Roman"/>
          <w:b/>
          <w:sz w:val="28"/>
          <w:szCs w:val="28"/>
          <w:lang w:val="kk-KZ" w:eastAsia="ru-RU"/>
        </w:rPr>
        <w:t>4.</w:t>
      </w:r>
      <w:r w:rsidRPr="005D7335">
        <w:rPr>
          <w:rFonts w:ascii="Times New Roman" w:eastAsia="Times New Roman" w:hAnsi="Times New Roman"/>
          <w:b/>
          <w:sz w:val="28"/>
          <w:szCs w:val="28"/>
          <w:lang w:val="kk-KZ" w:eastAsia="ru-RU"/>
        </w:rPr>
        <w:tab/>
        <w:t>Басқа салдарларды бағалау:</w:t>
      </w:r>
    </w:p>
    <w:p w14:paraId="6C78F898" w14:textId="2DBD9096" w:rsidR="00BD3428" w:rsidRPr="005D7335" w:rsidRDefault="009F7AD1" w:rsidP="009F7AD1">
      <w:pPr>
        <w:ind w:firstLine="709"/>
        <w:jc w:val="both"/>
        <w:rPr>
          <w:rFonts w:ascii="Times New Roman" w:hAnsi="Times New Roman"/>
          <w:sz w:val="28"/>
          <w:szCs w:val="28"/>
          <w:lang w:val="kk-KZ"/>
        </w:rPr>
      </w:pPr>
      <w:r w:rsidRPr="005D7335">
        <w:rPr>
          <w:rFonts w:ascii="Times New Roman" w:eastAsia="Times New Roman" w:hAnsi="Times New Roman"/>
          <w:sz w:val="28"/>
          <w:szCs w:val="28"/>
          <w:lang w:val="kk-KZ" w:eastAsia="ru-RU"/>
        </w:rPr>
        <w:t>Жоба мемлекеттік бажды төлеу бойынша салықтық әкімшілендірудің тиімділігін арттыру және автокөлік құралдарының Қазақстан Республикасының аумағы арқылы өтуі үшін алым алу мақсатында әзірленді.</w:t>
      </w:r>
    </w:p>
    <w:p w14:paraId="77E5C5F1" w14:textId="5C60A89A" w:rsidR="00E31BED" w:rsidRPr="005D7335" w:rsidRDefault="00E31BED" w:rsidP="005201CD">
      <w:pPr>
        <w:ind w:firstLine="709"/>
        <w:jc w:val="both"/>
        <w:rPr>
          <w:rFonts w:ascii="Times New Roman" w:hAnsi="Times New Roman"/>
          <w:b/>
          <w:sz w:val="28"/>
          <w:szCs w:val="28"/>
          <w:lang w:val="kk-KZ"/>
        </w:rPr>
      </w:pPr>
    </w:p>
    <w:p w14:paraId="0330FB2F" w14:textId="77777777" w:rsidR="009F7AD1" w:rsidRPr="005D7335" w:rsidRDefault="009F7AD1" w:rsidP="005201CD">
      <w:pPr>
        <w:ind w:firstLine="709"/>
        <w:jc w:val="both"/>
        <w:rPr>
          <w:rFonts w:ascii="Times New Roman" w:hAnsi="Times New Roman"/>
          <w:b/>
          <w:sz w:val="28"/>
          <w:szCs w:val="28"/>
          <w:lang w:val="kk-KZ"/>
        </w:rPr>
      </w:pPr>
    </w:p>
    <w:p w14:paraId="0E324C01" w14:textId="77777777" w:rsidR="004466C5" w:rsidRDefault="00B42054" w:rsidP="005201CD">
      <w:pPr>
        <w:ind w:firstLine="709"/>
        <w:jc w:val="both"/>
        <w:rPr>
          <w:rFonts w:ascii="Times New Roman" w:hAnsi="Times New Roman"/>
          <w:b/>
          <w:sz w:val="28"/>
          <w:szCs w:val="28"/>
        </w:rPr>
      </w:pPr>
      <w:r w:rsidRPr="00121FBC">
        <w:rPr>
          <w:rFonts w:ascii="Times New Roman" w:hAnsi="Times New Roman"/>
          <w:b/>
          <w:sz w:val="28"/>
          <w:szCs w:val="28"/>
        </w:rPr>
        <w:t>Министр</w:t>
      </w:r>
      <w:r w:rsidR="00991134">
        <w:rPr>
          <w:rFonts w:ascii="Times New Roman" w:hAnsi="Times New Roman"/>
          <w:b/>
          <w:sz w:val="28"/>
          <w:szCs w:val="28"/>
        </w:rPr>
        <w:t xml:space="preserve"> финансов</w:t>
      </w:r>
      <w:r w:rsidR="004466C5">
        <w:rPr>
          <w:rFonts w:ascii="Times New Roman" w:hAnsi="Times New Roman"/>
          <w:b/>
          <w:sz w:val="28"/>
          <w:szCs w:val="28"/>
        </w:rPr>
        <w:t xml:space="preserve"> </w:t>
      </w:r>
    </w:p>
    <w:p w14:paraId="44E7AFF4" w14:textId="3A9A8B32" w:rsidR="00994F2B" w:rsidRPr="00B42054" w:rsidRDefault="004466C5" w:rsidP="005201CD">
      <w:pPr>
        <w:ind w:firstLine="709"/>
        <w:jc w:val="both"/>
      </w:pPr>
      <w:r>
        <w:rPr>
          <w:rFonts w:ascii="Times New Roman" w:hAnsi="Times New Roman"/>
          <w:b/>
          <w:sz w:val="28"/>
          <w:szCs w:val="28"/>
        </w:rPr>
        <w:t>Республики Казахстан</w:t>
      </w:r>
      <w:r w:rsidR="00991134">
        <w:rPr>
          <w:rFonts w:ascii="Times New Roman" w:hAnsi="Times New Roman"/>
          <w:b/>
          <w:sz w:val="28"/>
          <w:szCs w:val="28"/>
        </w:rPr>
        <w:tab/>
      </w:r>
      <w:r w:rsidR="00991134">
        <w:rPr>
          <w:rFonts w:ascii="Times New Roman" w:hAnsi="Times New Roman"/>
          <w:b/>
          <w:sz w:val="28"/>
          <w:szCs w:val="28"/>
        </w:rPr>
        <w:tab/>
      </w:r>
      <w:r w:rsidR="00991134">
        <w:rPr>
          <w:rFonts w:ascii="Times New Roman" w:hAnsi="Times New Roman"/>
          <w:b/>
          <w:sz w:val="28"/>
          <w:szCs w:val="28"/>
        </w:rPr>
        <w:tab/>
      </w:r>
      <w:r w:rsidR="00991134">
        <w:rPr>
          <w:rFonts w:ascii="Times New Roman" w:hAnsi="Times New Roman"/>
          <w:b/>
          <w:sz w:val="28"/>
          <w:szCs w:val="28"/>
        </w:rPr>
        <w:tab/>
      </w:r>
      <w:r w:rsidR="00991134">
        <w:rPr>
          <w:rFonts w:ascii="Times New Roman" w:hAnsi="Times New Roman"/>
          <w:b/>
          <w:sz w:val="28"/>
          <w:szCs w:val="28"/>
        </w:rPr>
        <w:tab/>
      </w:r>
      <w:r w:rsidR="00991134">
        <w:rPr>
          <w:rFonts w:ascii="Times New Roman" w:hAnsi="Times New Roman"/>
          <w:b/>
          <w:sz w:val="28"/>
          <w:szCs w:val="28"/>
        </w:rPr>
        <w:tab/>
      </w:r>
      <w:r w:rsidR="00B42054" w:rsidRPr="00121FBC">
        <w:rPr>
          <w:rFonts w:ascii="Times New Roman" w:hAnsi="Times New Roman"/>
          <w:b/>
          <w:sz w:val="28"/>
          <w:szCs w:val="28"/>
        </w:rPr>
        <w:t>М. Такиев</w:t>
      </w:r>
    </w:p>
    <w:sectPr w:rsidR="00994F2B" w:rsidRPr="00B42054" w:rsidSect="00BD3428">
      <w:pgSz w:w="11906" w:h="16838"/>
      <w:pgMar w:top="1418" w:right="851" w:bottom="709"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321695" w16cex:dateUtc="2025-07-28T10:32:00Z"/>
  <w16cex:commentExtensible w16cex:durableId="2C3216B9" w16cex:dateUtc="2025-07-28T10:33:00Z"/>
  <w16cex:commentExtensible w16cex:durableId="2C3216EA" w16cex:dateUtc="2025-07-28T10:34:00Z"/>
  <w16cex:commentExtensible w16cex:durableId="2C321709" w16cex:dateUtc="2025-07-28T10:34:00Z"/>
  <w16cex:commentExtensible w16cex:durableId="2C321746" w16cex:dateUtc="2025-07-28T10:35:00Z"/>
  <w16cex:commentExtensible w16cex:durableId="2C321787" w16cex:dateUtc="2025-07-28T10:36:00Z"/>
  <w16cex:commentExtensible w16cex:durableId="2C3217DD" w16cex:dateUtc="2025-07-28T10: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672E79" w16cid:durableId="2C321695"/>
  <w16cid:commentId w16cid:paraId="1F4AC237" w16cid:durableId="2C3216B9"/>
  <w16cid:commentId w16cid:paraId="5863DA67" w16cid:durableId="2C3216EA"/>
  <w16cid:commentId w16cid:paraId="628098B8" w16cid:durableId="2C321709"/>
  <w16cid:commentId w16cid:paraId="291A9682" w16cid:durableId="2C321746"/>
  <w16cid:commentId w16cid:paraId="50EC0FBE" w16cid:durableId="2C321787"/>
  <w16cid:commentId w16cid:paraId="4231715E" w16cid:durableId="2C3217D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57E"/>
    <w:rsid w:val="0001434D"/>
    <w:rsid w:val="00034DC7"/>
    <w:rsid w:val="0007705D"/>
    <w:rsid w:val="00100F45"/>
    <w:rsid w:val="00101FA6"/>
    <w:rsid w:val="00121FBC"/>
    <w:rsid w:val="00151C26"/>
    <w:rsid w:val="001826D1"/>
    <w:rsid w:val="001B0097"/>
    <w:rsid w:val="00220B41"/>
    <w:rsid w:val="002446CD"/>
    <w:rsid w:val="002902F2"/>
    <w:rsid w:val="0029128E"/>
    <w:rsid w:val="002B19FC"/>
    <w:rsid w:val="002E557E"/>
    <w:rsid w:val="002F0D2A"/>
    <w:rsid w:val="00352A89"/>
    <w:rsid w:val="003A7428"/>
    <w:rsid w:val="003C62C3"/>
    <w:rsid w:val="003C6DAC"/>
    <w:rsid w:val="003E3E0A"/>
    <w:rsid w:val="003F0987"/>
    <w:rsid w:val="004025D8"/>
    <w:rsid w:val="00412EF7"/>
    <w:rsid w:val="00422AEC"/>
    <w:rsid w:val="004466C5"/>
    <w:rsid w:val="00471A87"/>
    <w:rsid w:val="00472855"/>
    <w:rsid w:val="004A454C"/>
    <w:rsid w:val="004B5641"/>
    <w:rsid w:val="004D649F"/>
    <w:rsid w:val="004F048D"/>
    <w:rsid w:val="0051028F"/>
    <w:rsid w:val="005201CD"/>
    <w:rsid w:val="00586AC5"/>
    <w:rsid w:val="005971CD"/>
    <w:rsid w:val="005A2AAA"/>
    <w:rsid w:val="005D7335"/>
    <w:rsid w:val="005D79F8"/>
    <w:rsid w:val="006F042B"/>
    <w:rsid w:val="006F364F"/>
    <w:rsid w:val="007414B3"/>
    <w:rsid w:val="00754D65"/>
    <w:rsid w:val="007B6B99"/>
    <w:rsid w:val="00817205"/>
    <w:rsid w:val="00834F0F"/>
    <w:rsid w:val="00841990"/>
    <w:rsid w:val="0098053A"/>
    <w:rsid w:val="00991134"/>
    <w:rsid w:val="00992E6B"/>
    <w:rsid w:val="00994F2B"/>
    <w:rsid w:val="009F7AD1"/>
    <w:rsid w:val="00A92069"/>
    <w:rsid w:val="00AD5160"/>
    <w:rsid w:val="00B01790"/>
    <w:rsid w:val="00B42054"/>
    <w:rsid w:val="00B97812"/>
    <w:rsid w:val="00BD3428"/>
    <w:rsid w:val="00C35FB2"/>
    <w:rsid w:val="00D36632"/>
    <w:rsid w:val="00D939C9"/>
    <w:rsid w:val="00DC683C"/>
    <w:rsid w:val="00E31BED"/>
    <w:rsid w:val="00E42125"/>
    <w:rsid w:val="00EA5836"/>
    <w:rsid w:val="00ED6A30"/>
    <w:rsid w:val="00EE339C"/>
    <w:rsid w:val="00EF4F92"/>
    <w:rsid w:val="00F035B3"/>
    <w:rsid w:val="00F23A68"/>
    <w:rsid w:val="00F352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9BD89"/>
  <w15:chartTrackingRefBased/>
  <w15:docId w15:val="{F1F3FDF8-0FB1-4E7B-BC77-0340B9001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42054"/>
    <w:pPr>
      <w:spacing w:after="0" w:line="240" w:lineRule="auto"/>
    </w:pPr>
    <w:rPr>
      <w:rFonts w:ascii="Calibri" w:eastAsia="Times New Roman" w:hAnsi="Calibri" w:cs="Times New Roman"/>
      <w:lang w:eastAsia="ru-RU"/>
    </w:rPr>
  </w:style>
  <w:style w:type="character" w:styleId="a4">
    <w:name w:val="Hyperlink"/>
    <w:uiPriority w:val="99"/>
    <w:semiHidden/>
    <w:unhideWhenUsed/>
    <w:rsid w:val="002902F2"/>
    <w:rPr>
      <w:color w:val="333399"/>
      <w:u w:val="single"/>
    </w:rPr>
  </w:style>
  <w:style w:type="character" w:customStyle="1" w:styleId="s0">
    <w:name w:val="s0"/>
    <w:rsid w:val="002902F2"/>
    <w:rPr>
      <w:rFonts w:ascii="Times New Roman" w:hAnsi="Times New Roman" w:cs="Times New Roman" w:hint="default"/>
      <w:b w:val="0"/>
      <w:bCs w:val="0"/>
      <w:i w:val="0"/>
      <w:iCs w:val="0"/>
      <w:color w:val="000000"/>
    </w:rPr>
  </w:style>
  <w:style w:type="character" w:customStyle="1" w:styleId="s2">
    <w:name w:val="s2"/>
    <w:rsid w:val="002902F2"/>
    <w:rPr>
      <w:rFonts w:ascii="Times New Roman" w:hAnsi="Times New Roman" w:cs="Times New Roman" w:hint="default"/>
      <w:color w:val="333399"/>
      <w:u w:val="single"/>
    </w:rPr>
  </w:style>
  <w:style w:type="character" w:customStyle="1" w:styleId="s1">
    <w:name w:val="s1"/>
    <w:rsid w:val="00471A87"/>
    <w:rPr>
      <w:rFonts w:ascii="Times New Roman" w:hAnsi="Times New Roman" w:cs="Times New Roman" w:hint="default"/>
      <w:b/>
      <w:bCs/>
      <w:color w:val="000000"/>
    </w:rPr>
  </w:style>
  <w:style w:type="character" w:styleId="a5">
    <w:name w:val="annotation reference"/>
    <w:basedOn w:val="a0"/>
    <w:uiPriority w:val="99"/>
    <w:semiHidden/>
    <w:unhideWhenUsed/>
    <w:rsid w:val="007414B3"/>
    <w:rPr>
      <w:sz w:val="16"/>
      <w:szCs w:val="16"/>
    </w:rPr>
  </w:style>
  <w:style w:type="paragraph" w:styleId="a6">
    <w:name w:val="annotation text"/>
    <w:basedOn w:val="a"/>
    <w:link w:val="a7"/>
    <w:uiPriority w:val="99"/>
    <w:semiHidden/>
    <w:unhideWhenUsed/>
    <w:rsid w:val="007414B3"/>
    <w:rPr>
      <w:sz w:val="20"/>
      <w:szCs w:val="20"/>
    </w:rPr>
  </w:style>
  <w:style w:type="character" w:customStyle="1" w:styleId="a7">
    <w:name w:val="Текст примечания Знак"/>
    <w:basedOn w:val="a0"/>
    <w:link w:val="a6"/>
    <w:uiPriority w:val="99"/>
    <w:semiHidden/>
    <w:rsid w:val="007414B3"/>
    <w:rPr>
      <w:rFonts w:ascii="Calibri" w:eastAsia="Calibri" w:hAnsi="Calibri" w:cs="Times New Roman"/>
      <w:sz w:val="20"/>
      <w:szCs w:val="20"/>
    </w:rPr>
  </w:style>
  <w:style w:type="paragraph" w:styleId="a8">
    <w:name w:val="annotation subject"/>
    <w:basedOn w:val="a6"/>
    <w:next w:val="a6"/>
    <w:link w:val="a9"/>
    <w:uiPriority w:val="99"/>
    <w:semiHidden/>
    <w:unhideWhenUsed/>
    <w:rsid w:val="007414B3"/>
    <w:rPr>
      <w:b/>
      <w:bCs/>
    </w:rPr>
  </w:style>
  <w:style w:type="character" w:customStyle="1" w:styleId="a9">
    <w:name w:val="Тема примечания Знак"/>
    <w:basedOn w:val="a7"/>
    <w:link w:val="a8"/>
    <w:uiPriority w:val="99"/>
    <w:semiHidden/>
    <w:rsid w:val="007414B3"/>
    <w:rPr>
      <w:rFonts w:ascii="Calibri" w:eastAsia="Calibri" w:hAnsi="Calibri" w:cs="Times New Roman"/>
      <w:b/>
      <w:bCs/>
      <w:sz w:val="20"/>
      <w:szCs w:val="20"/>
    </w:rPr>
  </w:style>
  <w:style w:type="paragraph" w:styleId="aa">
    <w:name w:val="Balloon Text"/>
    <w:basedOn w:val="a"/>
    <w:link w:val="ab"/>
    <w:uiPriority w:val="99"/>
    <w:semiHidden/>
    <w:unhideWhenUsed/>
    <w:rsid w:val="0001434D"/>
    <w:rPr>
      <w:rFonts w:ascii="Segoe UI" w:hAnsi="Segoe UI" w:cs="Segoe UI"/>
      <w:sz w:val="18"/>
      <w:szCs w:val="18"/>
    </w:rPr>
  </w:style>
  <w:style w:type="character" w:customStyle="1" w:styleId="ab">
    <w:name w:val="Текст выноски Знак"/>
    <w:basedOn w:val="a0"/>
    <w:link w:val="aa"/>
    <w:uiPriority w:val="99"/>
    <w:semiHidden/>
    <w:rsid w:val="0001434D"/>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11" Type="http://schemas.microsoft.com/office/2016/09/relationships/commentsIds" Target="commentsIds.xml"/><Relationship Id="rId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277</Words>
  <Characters>1584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Каримова Галия Кадыржановна</dc:creator>
  <cp:keywords/>
  <dc:description/>
  <cp:lastModifiedBy>Базигуль Абенова Жаксымбаевна</cp:lastModifiedBy>
  <cp:revision>9</cp:revision>
  <cp:lastPrinted>2025-07-31T14:00:00Z</cp:lastPrinted>
  <dcterms:created xsi:type="dcterms:W3CDTF">2025-08-01T06:15:00Z</dcterms:created>
  <dcterms:modified xsi:type="dcterms:W3CDTF">2025-08-01T09:12:00Z</dcterms:modified>
</cp:coreProperties>
</file>